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ECD" w:rsidRDefault="00065ECD" w:rsidP="00065ECD">
      <w:pPr>
        <w:spacing w:after="100"/>
      </w:pPr>
    </w:p>
    <w:p w:rsidR="00065ECD" w:rsidRDefault="00065ECD" w:rsidP="00065ECD">
      <w:pPr>
        <w:spacing w:after="100"/>
      </w:pPr>
    </w:p>
    <w:p w:rsidR="00065ECD" w:rsidRDefault="00065ECD" w:rsidP="00065ECD">
      <w:pPr>
        <w:rPr>
          <w:rFonts w:ascii="Calibri" w:eastAsia="SimSun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1800860</wp:posOffset>
            </wp:positionH>
            <wp:positionV relativeFrom="paragraph">
              <wp:posOffset>0</wp:posOffset>
            </wp:positionV>
            <wp:extent cx="3086100" cy="2642870"/>
            <wp:effectExtent l="0" t="0" r="0" b="0"/>
            <wp:wrapTight wrapText="bothSides">
              <wp:wrapPolygon edited="0">
                <wp:start x="6800" y="1557"/>
                <wp:lineTo x="6400" y="4204"/>
                <wp:lineTo x="5867" y="4827"/>
                <wp:lineTo x="4267" y="6851"/>
                <wp:lineTo x="1067" y="8563"/>
                <wp:lineTo x="400" y="11833"/>
                <wp:lineTo x="267" y="13701"/>
                <wp:lineTo x="3200" y="14324"/>
                <wp:lineTo x="1867" y="14324"/>
                <wp:lineTo x="1333" y="14480"/>
                <wp:lineTo x="1333" y="16971"/>
                <wp:lineTo x="2000" y="19306"/>
                <wp:lineTo x="2000" y="20552"/>
                <wp:lineTo x="19200" y="20552"/>
                <wp:lineTo x="19333" y="19306"/>
                <wp:lineTo x="19867" y="17905"/>
                <wp:lineTo x="19867" y="16971"/>
                <wp:lineTo x="19200" y="16815"/>
                <wp:lineTo x="20267" y="15881"/>
                <wp:lineTo x="19867" y="14324"/>
                <wp:lineTo x="18400" y="14324"/>
                <wp:lineTo x="21200" y="13701"/>
                <wp:lineTo x="20933" y="11833"/>
                <wp:lineTo x="20000" y="9030"/>
                <wp:lineTo x="19333" y="8252"/>
                <wp:lineTo x="17467" y="6851"/>
                <wp:lineTo x="18800" y="3892"/>
                <wp:lineTo x="7733" y="1557"/>
                <wp:lineTo x="6800" y="155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5" t="19495" r="16730" b="23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4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5ECD" w:rsidRDefault="00065ECD" w:rsidP="00065ECD">
      <w:pPr>
        <w:rPr>
          <w:rFonts w:ascii="Calibri" w:eastAsia="SimSun" w:hAnsi="Calibri" w:cs="Calibri"/>
          <w:sz w:val="24"/>
          <w:szCs w:val="24"/>
        </w:rPr>
      </w:pPr>
    </w:p>
    <w:p w:rsidR="00065ECD" w:rsidRDefault="00065ECD" w:rsidP="00065ECD">
      <w:pPr>
        <w:rPr>
          <w:rFonts w:ascii="Calibri" w:eastAsia="SimSun" w:hAnsi="Calibri" w:cs="Calibri"/>
          <w:sz w:val="24"/>
          <w:szCs w:val="24"/>
        </w:rPr>
      </w:pPr>
    </w:p>
    <w:p w:rsidR="00065ECD" w:rsidRDefault="00065ECD" w:rsidP="00065ECD">
      <w:pPr>
        <w:rPr>
          <w:rFonts w:ascii="Calibri" w:eastAsia="SimSun" w:hAnsi="Calibri" w:cs="Calibri"/>
          <w:sz w:val="24"/>
          <w:szCs w:val="24"/>
        </w:rPr>
      </w:pPr>
    </w:p>
    <w:p w:rsidR="00065ECD" w:rsidRDefault="00065ECD" w:rsidP="00065ECD">
      <w:pPr>
        <w:rPr>
          <w:rFonts w:ascii="Calibri" w:eastAsia="SimSun" w:hAnsi="Calibri" w:cs="Calibri"/>
          <w:sz w:val="24"/>
          <w:szCs w:val="24"/>
        </w:rPr>
      </w:pPr>
    </w:p>
    <w:p w:rsidR="00065ECD" w:rsidRDefault="00065ECD" w:rsidP="00065ECD">
      <w:pPr>
        <w:rPr>
          <w:rFonts w:ascii="Calibri" w:eastAsia="SimSun" w:hAnsi="Calibri" w:cs="Calibri"/>
          <w:sz w:val="24"/>
          <w:szCs w:val="24"/>
        </w:rPr>
      </w:pPr>
    </w:p>
    <w:p w:rsidR="00065ECD" w:rsidRDefault="00065ECD" w:rsidP="00065ECD">
      <w:pPr>
        <w:rPr>
          <w:rFonts w:ascii="Calibri" w:eastAsia="SimSun" w:hAnsi="Calibri" w:cs="Calibri"/>
          <w:sz w:val="24"/>
          <w:szCs w:val="24"/>
        </w:rPr>
      </w:pPr>
    </w:p>
    <w:p w:rsidR="00065ECD" w:rsidRDefault="00065ECD" w:rsidP="00065ECD">
      <w:pPr>
        <w:rPr>
          <w:rFonts w:ascii="Calibri" w:eastAsia="SimSun" w:hAnsi="Calibri" w:cs="Calibri"/>
          <w:sz w:val="24"/>
          <w:szCs w:val="24"/>
        </w:rPr>
      </w:pPr>
    </w:p>
    <w:p w:rsidR="00065ECD" w:rsidRDefault="00065ECD" w:rsidP="00065ECD">
      <w:pPr>
        <w:rPr>
          <w:rFonts w:ascii="Calibri" w:eastAsia="SimSun" w:hAnsi="Calibri" w:cs="Calibri"/>
          <w:sz w:val="24"/>
          <w:szCs w:val="24"/>
        </w:rPr>
      </w:pPr>
    </w:p>
    <w:p w:rsidR="00065ECD" w:rsidRDefault="00065ECD" w:rsidP="00065ECD">
      <w:pPr>
        <w:rPr>
          <w:rFonts w:ascii="Calibri" w:eastAsia="SimSun" w:hAnsi="Calibri" w:cs="Calibri"/>
          <w:sz w:val="24"/>
          <w:szCs w:val="24"/>
        </w:rPr>
      </w:pPr>
    </w:p>
    <w:p w:rsidR="00065ECD" w:rsidRDefault="00065ECD" w:rsidP="00065ECD">
      <w:pPr>
        <w:rPr>
          <w:rFonts w:ascii="Calibri" w:eastAsia="SimSun" w:hAnsi="Calibri" w:cs="Calibri"/>
          <w:sz w:val="24"/>
          <w:szCs w:val="24"/>
        </w:rPr>
      </w:pPr>
    </w:p>
    <w:p w:rsidR="00065ECD" w:rsidRDefault="00065ECD" w:rsidP="00065ECD">
      <w:pPr>
        <w:jc w:val="center"/>
        <w:rPr>
          <w:rFonts w:ascii="Twinkl" w:eastAsia="SimSun" w:hAnsi="Twinkl" w:cs="Calibri"/>
          <w:sz w:val="48"/>
          <w:szCs w:val="24"/>
        </w:rPr>
      </w:pPr>
    </w:p>
    <w:p w:rsidR="00065ECD" w:rsidRDefault="00065ECD" w:rsidP="00065ECD">
      <w:pPr>
        <w:jc w:val="center"/>
        <w:rPr>
          <w:rFonts w:ascii="Twinkl" w:eastAsia="SimSun" w:hAnsi="Twinkl" w:cs="Calibri"/>
          <w:sz w:val="48"/>
          <w:szCs w:val="24"/>
        </w:rPr>
      </w:pPr>
    </w:p>
    <w:p w:rsidR="00065ECD" w:rsidRDefault="00065ECD" w:rsidP="00065ECD">
      <w:pPr>
        <w:jc w:val="center"/>
        <w:rPr>
          <w:rFonts w:ascii="Twinkl" w:eastAsia="SimSun" w:hAnsi="Twinkl" w:cs="Calibri"/>
          <w:sz w:val="48"/>
          <w:szCs w:val="24"/>
        </w:rPr>
      </w:pPr>
    </w:p>
    <w:p w:rsidR="00065ECD" w:rsidRDefault="00065ECD" w:rsidP="00065ECD">
      <w:pPr>
        <w:tabs>
          <w:tab w:val="right" w:pos="9512"/>
        </w:tabs>
        <w:rPr>
          <w:rFonts w:ascii="Calibri" w:eastAsia="SimSun" w:hAnsi="Calibri" w:cs="Calibri"/>
          <w:sz w:val="24"/>
          <w:szCs w:val="24"/>
        </w:rPr>
      </w:pPr>
    </w:p>
    <w:p w:rsidR="00065ECD" w:rsidRDefault="00065ECD" w:rsidP="00065ECD">
      <w:pPr>
        <w:tabs>
          <w:tab w:val="right" w:pos="9512"/>
        </w:tabs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eastAsia="SimSun" w:hAnsi="Arial" w:cs="Arial"/>
          <w:sz w:val="28"/>
          <w:szCs w:val="28"/>
        </w:rPr>
        <w:t>Early</w:t>
      </w:r>
      <w:r>
        <w:rPr>
          <w:rFonts w:ascii="Arial" w:hAnsi="Arial" w:cs="Arial"/>
          <w:sz w:val="28"/>
          <w:szCs w:val="28"/>
        </w:rPr>
        <w:t>care</w:t>
      </w:r>
      <w:proofErr w:type="spellEnd"/>
    </w:p>
    <w:p w:rsidR="00065ECD" w:rsidRDefault="00065ECD" w:rsidP="00065ECD">
      <w:pPr>
        <w:tabs>
          <w:tab w:val="right" w:pos="9512"/>
        </w:tabs>
        <w:jc w:val="center"/>
        <w:rPr>
          <w:rFonts w:ascii="Arial" w:hAnsi="Arial" w:cs="Arial"/>
          <w:sz w:val="28"/>
          <w:szCs w:val="28"/>
        </w:rPr>
      </w:pPr>
    </w:p>
    <w:p w:rsidR="00065ECD" w:rsidRDefault="00065ECD" w:rsidP="00065ECD">
      <w:pPr>
        <w:tabs>
          <w:tab w:val="right" w:pos="9512"/>
        </w:tabs>
        <w:jc w:val="center"/>
        <w:rPr>
          <w:rFonts w:ascii="Arial" w:hAnsi="Arial" w:cs="Arial"/>
          <w:sz w:val="28"/>
          <w:szCs w:val="28"/>
        </w:rPr>
      </w:pPr>
    </w:p>
    <w:p w:rsidR="00065ECD" w:rsidRDefault="00065ECD" w:rsidP="00065ECD">
      <w:pPr>
        <w:tabs>
          <w:tab w:val="right" w:pos="9512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EQUAL OPPORTUNITIES</w:t>
      </w:r>
      <w:r>
        <w:rPr>
          <w:rFonts w:ascii="Arial" w:hAnsi="Arial" w:cs="Arial"/>
          <w:sz w:val="28"/>
          <w:szCs w:val="28"/>
        </w:rPr>
        <w:t xml:space="preserve"> POLICY</w:t>
      </w:r>
    </w:p>
    <w:p w:rsidR="00065ECD" w:rsidRDefault="00065ECD" w:rsidP="00065ECD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065ECD" w:rsidRDefault="00065ECD" w:rsidP="00065ECD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065ECD" w:rsidRDefault="00065ECD" w:rsidP="00065ECD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065ECD" w:rsidRDefault="00065ECD" w:rsidP="00065ECD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065ECD" w:rsidRDefault="00065ECD" w:rsidP="00065ECD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065ECD" w:rsidRDefault="00065ECD" w:rsidP="00065ECD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065ECD" w:rsidRDefault="00065ECD" w:rsidP="00065ECD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065ECD" w:rsidRDefault="00065ECD" w:rsidP="00065ECD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065ECD" w:rsidRDefault="00065ECD" w:rsidP="00065ECD">
      <w:pPr>
        <w:tabs>
          <w:tab w:val="right" w:pos="9512"/>
        </w:tabs>
        <w:rPr>
          <w:rFonts w:ascii="Arial" w:hAnsi="Arial" w:cs="Arial"/>
          <w:sz w:val="44"/>
        </w:rPr>
      </w:pPr>
    </w:p>
    <w:p w:rsidR="00065ECD" w:rsidRDefault="00065ECD" w:rsidP="00065ECD">
      <w:pPr>
        <w:tabs>
          <w:tab w:val="right" w:pos="9512"/>
        </w:tabs>
        <w:rPr>
          <w:rFonts w:ascii="Arial" w:hAnsi="Arial" w:cs="Arial"/>
          <w:sz w:val="44"/>
        </w:rPr>
      </w:pPr>
    </w:p>
    <w:p w:rsidR="00065ECD" w:rsidRDefault="00065ECD" w:rsidP="00065ECD">
      <w:pPr>
        <w:tabs>
          <w:tab w:val="right" w:pos="9512"/>
        </w:tabs>
        <w:rPr>
          <w:rFonts w:ascii="Arial" w:hAnsi="Arial" w:cs="Arial"/>
          <w:sz w:val="44"/>
        </w:rPr>
      </w:pPr>
    </w:p>
    <w:p w:rsidR="00065ECD" w:rsidRDefault="00065ECD" w:rsidP="00065ECD">
      <w:pPr>
        <w:tabs>
          <w:tab w:val="right" w:pos="9512"/>
        </w:tabs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Approval and Review</w:t>
      </w:r>
    </w:p>
    <w:p w:rsidR="00065ECD" w:rsidRDefault="00065ECD" w:rsidP="00065ECD">
      <w:pPr>
        <w:tabs>
          <w:tab w:val="right" w:pos="9512"/>
        </w:tabs>
        <w:jc w:val="center"/>
        <w:rPr>
          <w:rFonts w:ascii="Arial" w:hAnsi="Arial" w:cs="Arial"/>
          <w:b/>
          <w:u w:val="single"/>
        </w:rPr>
      </w:pPr>
    </w:p>
    <w:p w:rsidR="00065ECD" w:rsidRDefault="00065ECD" w:rsidP="00065ECD">
      <w:pPr>
        <w:tabs>
          <w:tab w:val="right" w:pos="9512"/>
        </w:tabs>
        <w:rPr>
          <w:rFonts w:ascii="Arial" w:hAnsi="Arial" w:cs="Arial"/>
        </w:rPr>
      </w:pPr>
    </w:p>
    <w:tbl>
      <w:tblPr>
        <w:tblW w:w="0" w:type="auto"/>
        <w:tblInd w:w="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3686"/>
      </w:tblGrid>
      <w:tr w:rsidR="00065ECD" w:rsidTr="00065ECD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ECD" w:rsidRDefault="00065ECD">
            <w:pPr>
              <w:widowControl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Manager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ECD" w:rsidRDefault="00065ECD">
            <w:pPr>
              <w:widowControl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Mrs Hannah Bull</w:t>
            </w:r>
          </w:p>
        </w:tc>
      </w:tr>
      <w:tr w:rsidR="00065ECD" w:rsidTr="00065ECD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ECD" w:rsidRDefault="00065ECD">
            <w:pPr>
              <w:widowControl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Signature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ECD" w:rsidRDefault="00065ECD">
            <w:pPr>
              <w:widowControl w:val="0"/>
              <w:spacing w:line="360" w:lineRule="auto"/>
              <w:jc w:val="both"/>
              <w:rPr>
                <w:rFonts w:ascii="Brush Script MT" w:hAnsi="Brush Script MT" w:cs="Arial"/>
              </w:rPr>
            </w:pPr>
            <w:r>
              <w:rPr>
                <w:rFonts w:ascii="Brush Script MT" w:hAnsi="Brush Script MT" w:cs="Arial"/>
              </w:rPr>
              <w:t xml:space="preserve">H.BULL </w:t>
            </w:r>
          </w:p>
        </w:tc>
      </w:tr>
      <w:tr w:rsidR="00065ECD" w:rsidTr="00065ECD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ECD" w:rsidRDefault="00065ECD">
            <w:pPr>
              <w:widowControl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Policy Review Period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ECD" w:rsidRDefault="00065ECD">
            <w:pPr>
              <w:widowControl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 months</w:t>
            </w:r>
          </w:p>
        </w:tc>
      </w:tr>
      <w:tr w:rsidR="00065ECD" w:rsidTr="00065ECD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ECD" w:rsidRDefault="00065ECD">
            <w:pPr>
              <w:widowControl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of Policy Review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ECD" w:rsidRDefault="00065ECD">
            <w:pPr>
              <w:widowControl w:val="0"/>
              <w:spacing w:line="360" w:lineRule="auto"/>
              <w:jc w:val="both"/>
              <w:rPr>
                <w:rFonts w:ascii="Arial" w:hAnsi="Arial" w:cs="Arial"/>
                <w:strike/>
              </w:rPr>
            </w:pPr>
            <w:r>
              <w:rPr>
                <w:rFonts w:ascii="Arial" w:hAnsi="Arial" w:cs="Arial"/>
              </w:rPr>
              <w:t>July 2026</w:t>
            </w:r>
          </w:p>
        </w:tc>
      </w:tr>
    </w:tbl>
    <w:p w:rsidR="00065ECD" w:rsidRDefault="00065ECD" w:rsidP="00065ECD"/>
    <w:tbl>
      <w:tblPr>
        <w:tblpPr w:leftFromText="180" w:rightFromText="180" w:vertAnchor="text" w:horzAnchor="margin" w:tblpXSpec="center" w:tblpY="280"/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3260"/>
        <w:gridCol w:w="3686"/>
      </w:tblGrid>
      <w:tr w:rsidR="00065ECD" w:rsidTr="00065ECD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CD" w:rsidRDefault="00065EC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Version Control</w:t>
            </w:r>
          </w:p>
          <w:p w:rsidR="00065ECD" w:rsidRDefault="00065ECD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065ECD" w:rsidTr="00065ECD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65ECD" w:rsidRDefault="00065EC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Version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65ECD" w:rsidRDefault="00065EC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Approved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65ECD" w:rsidRDefault="00065EC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Changes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65ECD" w:rsidRDefault="00065EC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Reason for Alterations </w:t>
            </w:r>
          </w:p>
        </w:tc>
      </w:tr>
      <w:tr w:rsidR="00065ECD" w:rsidTr="00065ECD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ECD" w:rsidRDefault="00065EC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Initial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ECD" w:rsidRDefault="00065EC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 2024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ECD" w:rsidRDefault="00065EC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 policy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CD" w:rsidRDefault="00065ECD">
            <w:pPr>
              <w:rPr>
                <w:rFonts w:ascii="Arial" w:hAnsi="Arial" w:cs="Arial"/>
              </w:rPr>
            </w:pPr>
          </w:p>
        </w:tc>
      </w:tr>
      <w:tr w:rsidR="00065ECD" w:rsidTr="00065ECD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CD" w:rsidRDefault="00065EC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ECD" w:rsidRDefault="00065EC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 2025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ECD" w:rsidRDefault="00065E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None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CD" w:rsidRDefault="00065ECD">
            <w:pPr>
              <w:rPr>
                <w:rFonts w:ascii="Arial" w:hAnsi="Arial" w:cs="Arial"/>
              </w:rPr>
            </w:pPr>
          </w:p>
        </w:tc>
      </w:tr>
      <w:tr w:rsidR="00065ECD" w:rsidTr="00065ECD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CD" w:rsidRDefault="00065EC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ECD" w:rsidRDefault="00065EC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July 2025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ECD" w:rsidRDefault="00065E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CD" w:rsidRDefault="00065ECD">
            <w:pPr>
              <w:rPr>
                <w:rFonts w:ascii="Arial" w:hAnsi="Arial" w:cs="Arial"/>
              </w:rPr>
            </w:pPr>
          </w:p>
        </w:tc>
      </w:tr>
      <w:tr w:rsidR="00065ECD" w:rsidTr="00065ECD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CD" w:rsidRDefault="00065EC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CD" w:rsidRDefault="00065EC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CD" w:rsidRDefault="00065EC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CD" w:rsidRDefault="00065ECD">
            <w:pPr>
              <w:jc w:val="both"/>
              <w:rPr>
                <w:rFonts w:ascii="Arial" w:hAnsi="Arial" w:cs="Arial"/>
              </w:rPr>
            </w:pPr>
          </w:p>
        </w:tc>
      </w:tr>
      <w:tr w:rsidR="00065ECD" w:rsidTr="00065ECD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CD" w:rsidRDefault="00065EC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CD" w:rsidRDefault="00065EC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CD" w:rsidRDefault="00065EC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CD" w:rsidRDefault="00065ECD">
            <w:pPr>
              <w:jc w:val="both"/>
              <w:rPr>
                <w:rFonts w:ascii="Arial" w:hAnsi="Arial" w:cs="Arial"/>
              </w:rPr>
            </w:pPr>
          </w:p>
        </w:tc>
      </w:tr>
      <w:tr w:rsidR="00065ECD" w:rsidTr="00065ECD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CD" w:rsidRDefault="00065EC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CD" w:rsidRDefault="00065EC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CD" w:rsidRDefault="00065EC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CD" w:rsidRDefault="00065ECD">
            <w:pPr>
              <w:jc w:val="both"/>
              <w:rPr>
                <w:rFonts w:ascii="Arial" w:hAnsi="Arial" w:cs="Arial"/>
              </w:rPr>
            </w:pPr>
          </w:p>
        </w:tc>
      </w:tr>
      <w:tr w:rsidR="00065ECD" w:rsidTr="00065ECD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CD" w:rsidRDefault="00065EC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CD" w:rsidRDefault="00065ECD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CD" w:rsidRDefault="00065ECD">
            <w:pPr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CD" w:rsidRDefault="00065ECD"/>
        </w:tc>
      </w:tr>
      <w:tr w:rsidR="00065ECD" w:rsidTr="00065ECD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CD" w:rsidRDefault="00065EC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CD" w:rsidRDefault="00065EC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CD" w:rsidRDefault="00065EC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CD" w:rsidRDefault="00065ECD">
            <w:pPr>
              <w:jc w:val="both"/>
              <w:rPr>
                <w:rFonts w:ascii="Arial" w:hAnsi="Arial" w:cs="Arial"/>
              </w:rPr>
            </w:pPr>
          </w:p>
        </w:tc>
      </w:tr>
      <w:tr w:rsidR="00065ECD" w:rsidTr="00065ECD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CD" w:rsidRDefault="00065EC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CD" w:rsidRDefault="00065EC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CD" w:rsidRDefault="00065EC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CD" w:rsidRDefault="00065ECD">
            <w:pPr>
              <w:jc w:val="both"/>
              <w:rPr>
                <w:rFonts w:ascii="Arial" w:hAnsi="Arial" w:cs="Arial"/>
              </w:rPr>
            </w:pPr>
          </w:p>
        </w:tc>
      </w:tr>
    </w:tbl>
    <w:p w:rsidR="00065ECD" w:rsidRDefault="00065ECD"/>
    <w:p w:rsidR="00065ECD" w:rsidRDefault="00065ECD"/>
    <w:p w:rsidR="00065ECD" w:rsidRDefault="00065ECD"/>
    <w:p w:rsidR="00065ECD" w:rsidRDefault="00065ECD"/>
    <w:p w:rsidR="00065ECD" w:rsidRDefault="00065ECD"/>
    <w:p w:rsidR="00065ECD" w:rsidRDefault="00065ECD"/>
    <w:p w:rsidR="00065ECD" w:rsidRDefault="00065ECD"/>
    <w:p w:rsidR="00065ECD" w:rsidRDefault="00065ECD"/>
    <w:p w:rsidR="00065ECD" w:rsidRDefault="00065ECD"/>
    <w:p w:rsidR="00065ECD" w:rsidRDefault="00065ECD"/>
    <w:p w:rsidR="00065ECD" w:rsidRDefault="00065ECD"/>
    <w:p w:rsidR="00065ECD" w:rsidRDefault="00065ECD"/>
    <w:p w:rsidR="00065ECD" w:rsidRDefault="00065ECD"/>
    <w:p w:rsidR="00065ECD" w:rsidRDefault="00065ECD"/>
    <w:p w:rsidR="00065ECD" w:rsidRDefault="00065ECD"/>
    <w:p w:rsidR="00065ECD" w:rsidRDefault="00065ECD"/>
    <w:p w:rsidR="00065ECD" w:rsidRDefault="00065ECD"/>
    <w:p w:rsidR="00065ECD" w:rsidRDefault="00065ECD"/>
    <w:p w:rsidR="00065ECD" w:rsidRDefault="00065ECD"/>
    <w:p w:rsidR="00065ECD" w:rsidRDefault="00065ECD"/>
    <w:p w:rsidR="00065ECD" w:rsidRDefault="00065ECD"/>
    <w:p w:rsidR="00065ECD" w:rsidRDefault="00065ECD"/>
    <w:p w:rsidR="00D80B15" w:rsidRDefault="00BB7010">
      <w:r>
        <w:t xml:space="preserve">We </w:t>
      </w:r>
      <w:r>
        <w:t xml:space="preserve">will make sure that </w:t>
      </w:r>
      <w:r>
        <w:t xml:space="preserve">we </w:t>
      </w:r>
      <w:r>
        <w:t xml:space="preserve">actively promote equality of opportunity and anti-discriminatory practices for all children and their families. </w:t>
      </w:r>
      <w:r>
        <w:t>We</w:t>
      </w:r>
      <w:r>
        <w:t xml:space="preserve"> will make sure that </w:t>
      </w:r>
      <w:r>
        <w:t>we</w:t>
      </w:r>
      <w:r>
        <w:t xml:space="preserve"> treat all children with equal concern and respect.</w:t>
      </w:r>
    </w:p>
    <w:p w:rsidR="00D80B15" w:rsidRDefault="00BB7010">
      <w:r>
        <w:t>We</w:t>
      </w:r>
      <w:r>
        <w:t xml:space="preserve"> recognise and welcome all legislation and existing codes of practice produced by appropriate commissions, for example the Equality and Human Rights Commission.</w:t>
      </w:r>
    </w:p>
    <w:p w:rsidR="00D80B15" w:rsidRDefault="00BB7010">
      <w:r>
        <w:t xml:space="preserve">We </w:t>
      </w:r>
      <w:r>
        <w:t>value and respect the different racial origins, religions, cultures and languages in a multi</w:t>
      </w:r>
      <w:r>
        <w:t xml:space="preserve">-ethnic society. </w:t>
      </w:r>
      <w:r>
        <w:t xml:space="preserve">We </w:t>
      </w:r>
      <w:r>
        <w:t>oppose discrimination against any child, person or family on the grounds of race, ethnic origin, colour, cultural background, language, religious belief, nationality, gender, marital status, sexual orientation, disability, health status</w:t>
      </w:r>
      <w:r>
        <w:t xml:space="preserve">, social class or other such factors. </w:t>
      </w:r>
      <w:r>
        <w:t>We</w:t>
      </w:r>
      <w:r>
        <w:t xml:space="preserve"> will challenge any remarks </w:t>
      </w:r>
      <w:r>
        <w:t>we</w:t>
      </w:r>
      <w:r>
        <w:t xml:space="preserve"> feel are inappropriate.</w:t>
      </w:r>
    </w:p>
    <w:p w:rsidR="00D80B15" w:rsidRDefault="00BB7010">
      <w:r>
        <w:t>We</w:t>
      </w:r>
      <w:r>
        <w:t xml:space="preserve"> provide equal chances for each c</w:t>
      </w:r>
      <w:bookmarkStart w:id="0" w:name="_GoBack"/>
      <w:bookmarkEnd w:id="0"/>
      <w:r>
        <w:t>hild to learn and develop to their full potential, taking into account each child’s age and stage of development, gender, ethn</w:t>
      </w:r>
      <w:r>
        <w:t>icity, home language and ability.</w:t>
      </w:r>
    </w:p>
    <w:p w:rsidR="00D80B15" w:rsidRDefault="00BB7010">
      <w:r>
        <w:t>We</w:t>
      </w:r>
      <w:r>
        <w:t xml:space="preserve"> provide and make sure that all the children have access to a range of books, puzzles and other toys which provide positive images and examples of the diversity of life in our society.</w:t>
      </w:r>
    </w:p>
    <w:p w:rsidR="00D80B15" w:rsidRDefault="00BB7010">
      <w:r>
        <w:t>We</w:t>
      </w:r>
      <w:r>
        <w:t xml:space="preserve"> challenge racist and discriminat</w:t>
      </w:r>
      <w:r>
        <w:t xml:space="preserve">ory remarks, attitudes and behaviour from the children in </w:t>
      </w:r>
      <w:r>
        <w:t>our</w:t>
      </w:r>
      <w:r>
        <w:t xml:space="preserve"> care and other adults.</w:t>
      </w:r>
    </w:p>
    <w:p w:rsidR="00D80B15" w:rsidRDefault="00BB7010">
      <w:r>
        <w:t xml:space="preserve">In </w:t>
      </w:r>
      <w:r>
        <w:t>our</w:t>
      </w:r>
      <w:r>
        <w:t xml:space="preserve"> setting, children will learn about how our differences should be celebrated. They will be encouraged to embrace their own unique qualities and develop a positive im</w:t>
      </w:r>
      <w:r>
        <w:t>age of themselves, as well as their own family and community.</w:t>
      </w:r>
    </w:p>
    <w:p w:rsidR="00D80B15" w:rsidRDefault="00D80B15"/>
    <w:sectPr w:rsidR="00D80B15" w:rsidSect="00065ECD">
      <w:headerReference w:type="default" r:id="rId10"/>
      <w:pgSz w:w="11906" w:h="16838"/>
      <w:pgMar w:top="784" w:right="567" w:bottom="1361" w:left="567" w:header="397" w:footer="851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010" w:rsidRDefault="00BB7010">
      <w:pPr>
        <w:spacing w:line="240" w:lineRule="auto"/>
      </w:pPr>
      <w:r>
        <w:separator/>
      </w:r>
    </w:p>
  </w:endnote>
  <w:endnote w:type="continuationSeparator" w:id="0">
    <w:p w:rsidR="00BB7010" w:rsidRDefault="00BB70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99F5A01-104E-45BC-A43A-2EC376929E73}"/>
    <w:embedBold r:id="rId2" w:fontKey="{3328906D-5641-4B0C-94B6-2CACF1FAAC87}"/>
  </w:font>
  <w:font w:name="Roboto">
    <w:charset w:val="00"/>
    <w:family w:val="auto"/>
    <w:pitch w:val="default"/>
    <w:sig w:usb0="E00002FF" w:usb1="5000205B" w:usb2="00000020" w:usb3="00000000" w:csb0="2000019F" w:csb1="00000000"/>
    <w:embedRegular r:id="rId3" w:fontKey="{E01B39F0-6DEB-4B4B-B6FE-3CF6F49B15F8}"/>
    <w:embedBold r:id="rId4" w:fontKey="{F311C762-FE92-4F49-B72F-2460447D7C31}"/>
  </w:font>
  <w:font w:name="Tuffy-TTF">
    <w:charset w:val="00"/>
    <w:family w:val="swiss"/>
    <w:pitch w:val="default"/>
    <w:sig w:usb0="80000003" w:usb1="00000002" w:usb2="00000000" w:usb3="00000000" w:csb0="00000001" w:csb1="80D40000"/>
    <w:embedBold r:id="rId5" w:fontKey="{144B9184-292E-4A9D-8567-0928B0A81D0F}"/>
  </w:font>
  <w:font w:name="Sassoon Infant Rg">
    <w:altName w:val="Segoe Print"/>
    <w:charset w:val="00"/>
    <w:family w:val="modern"/>
    <w:pitch w:val="default"/>
    <w:sig w:usb0="00000000" w:usb1="00000000" w:usb2="00000010" w:usb3="00000000" w:csb0="00000001" w:csb1="00000000"/>
  </w:font>
  <w:font w:name="SF Cartoonist Hand">
    <w:charset w:val="00"/>
    <w:family w:val="auto"/>
    <w:pitch w:val="default"/>
    <w:sig w:usb0="80000027" w:usb1="00000000" w:usb2="00000000" w:usb3="00000000" w:csb0="20000011" w:csb1="00000000"/>
    <w:embedRegular r:id="rId6" w:fontKey="{F600F0CD-AB5F-4447-A564-491B00B7E271}"/>
  </w:font>
  <w:font w:name="BPreplay">
    <w:altName w:val="Segoe Print"/>
    <w:charset w:val="00"/>
    <w:family w:val="modern"/>
    <w:pitch w:val="default"/>
    <w:sig w:usb0="00000000" w:usb1="00000000" w:usb2="00000000" w:usb3="00000000" w:csb0="000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  <w:embedRegular r:id="rId7" w:fontKey="{4C03A823-A63E-4203-9EBB-2DBF668993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  <w:embedRegular r:id="rId8" w:fontKey="{5D99F1B1-C6C9-4A73-A01A-E8514E8AE951}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9" w:fontKey="{C1BB45A9-4C2C-4BF2-AF67-7988565E8087}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010" w:rsidRDefault="00BB7010">
      <w:pPr>
        <w:spacing w:after="0" w:line="240" w:lineRule="auto"/>
      </w:pPr>
      <w:r>
        <w:separator/>
      </w:r>
    </w:p>
  </w:footnote>
  <w:footnote w:type="continuationSeparator" w:id="0">
    <w:p w:rsidR="00BB7010" w:rsidRDefault="00BB70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B15" w:rsidRDefault="00D80B15">
    <w:pPr>
      <w:pStyle w:val="Heading1"/>
      <w:spacing w:before="80" w:after="0"/>
      <w:jc w:val="center"/>
      <w:rPr>
        <w:color w:val="00649C"/>
        <w:sz w:val="54"/>
      </w:rPr>
    </w:pPr>
  </w:p>
  <w:p w:rsidR="00D80B15" w:rsidRDefault="00D80B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C99"/>
    <w:multiLevelType w:val="multilevel"/>
    <w:tmpl w:val="2CB43C99"/>
    <w:lvl w:ilvl="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CF9"/>
    <w:rsid w:val="00065ECD"/>
    <w:rsid w:val="00067D68"/>
    <w:rsid w:val="000B5E87"/>
    <w:rsid w:val="000C3106"/>
    <w:rsid w:val="000C442B"/>
    <w:rsid w:val="000C462C"/>
    <w:rsid w:val="000F2C12"/>
    <w:rsid w:val="00125E1F"/>
    <w:rsid w:val="00177502"/>
    <w:rsid w:val="00195EAE"/>
    <w:rsid w:val="001B10D5"/>
    <w:rsid w:val="001B231C"/>
    <w:rsid w:val="001D6A87"/>
    <w:rsid w:val="001E14CE"/>
    <w:rsid w:val="001E26EC"/>
    <w:rsid w:val="00242C60"/>
    <w:rsid w:val="0025778E"/>
    <w:rsid w:val="002707CA"/>
    <w:rsid w:val="002B3577"/>
    <w:rsid w:val="002C4355"/>
    <w:rsid w:val="002D31CD"/>
    <w:rsid w:val="002E2145"/>
    <w:rsid w:val="002E3CF9"/>
    <w:rsid w:val="003039E3"/>
    <w:rsid w:val="003061FE"/>
    <w:rsid w:val="003163C1"/>
    <w:rsid w:val="00342A2B"/>
    <w:rsid w:val="00380F35"/>
    <w:rsid w:val="003961D9"/>
    <w:rsid w:val="003D02E3"/>
    <w:rsid w:val="003D7C55"/>
    <w:rsid w:val="003E6B9B"/>
    <w:rsid w:val="004261DF"/>
    <w:rsid w:val="00457CED"/>
    <w:rsid w:val="00461653"/>
    <w:rsid w:val="004D3C84"/>
    <w:rsid w:val="00556E75"/>
    <w:rsid w:val="005C130A"/>
    <w:rsid w:val="005D3C40"/>
    <w:rsid w:val="00636297"/>
    <w:rsid w:val="00664383"/>
    <w:rsid w:val="006D100A"/>
    <w:rsid w:val="006E2D6D"/>
    <w:rsid w:val="006E3677"/>
    <w:rsid w:val="006F31DC"/>
    <w:rsid w:val="00740A8F"/>
    <w:rsid w:val="00766549"/>
    <w:rsid w:val="00767630"/>
    <w:rsid w:val="007955D5"/>
    <w:rsid w:val="00796AF2"/>
    <w:rsid w:val="007A65CF"/>
    <w:rsid w:val="007B048D"/>
    <w:rsid w:val="00806FAF"/>
    <w:rsid w:val="008606F0"/>
    <w:rsid w:val="00866D6A"/>
    <w:rsid w:val="008678C8"/>
    <w:rsid w:val="008B24A0"/>
    <w:rsid w:val="008C09A7"/>
    <w:rsid w:val="008D1F80"/>
    <w:rsid w:val="0090253B"/>
    <w:rsid w:val="0090447C"/>
    <w:rsid w:val="00913D28"/>
    <w:rsid w:val="00920F12"/>
    <w:rsid w:val="00937A90"/>
    <w:rsid w:val="00971FFC"/>
    <w:rsid w:val="009F3C31"/>
    <w:rsid w:val="00A1324C"/>
    <w:rsid w:val="00A271A2"/>
    <w:rsid w:val="00A43DE8"/>
    <w:rsid w:val="00AE5C0E"/>
    <w:rsid w:val="00B05543"/>
    <w:rsid w:val="00B2259E"/>
    <w:rsid w:val="00BB7010"/>
    <w:rsid w:val="00BC1BF3"/>
    <w:rsid w:val="00BC3F98"/>
    <w:rsid w:val="00BD64E5"/>
    <w:rsid w:val="00BE744A"/>
    <w:rsid w:val="00C34DE3"/>
    <w:rsid w:val="00C74228"/>
    <w:rsid w:val="00CB444E"/>
    <w:rsid w:val="00D0774D"/>
    <w:rsid w:val="00D653F1"/>
    <w:rsid w:val="00D80B15"/>
    <w:rsid w:val="00E31CC7"/>
    <w:rsid w:val="00E40FC1"/>
    <w:rsid w:val="00E656DD"/>
    <w:rsid w:val="00EB236B"/>
    <w:rsid w:val="00EB727B"/>
    <w:rsid w:val="00ED1CDA"/>
    <w:rsid w:val="00EF44C9"/>
    <w:rsid w:val="00F05E0D"/>
    <w:rsid w:val="00F467C2"/>
    <w:rsid w:val="00F534DB"/>
    <w:rsid w:val="00FC13B8"/>
    <w:rsid w:val="00FD6ED7"/>
    <w:rsid w:val="00FF4AC5"/>
    <w:rsid w:val="3C8432AF"/>
    <w:rsid w:val="54273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552DF"/>
  <w15:docId w15:val="{73650040-16AF-4BE0-833C-8EC51B42F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120" w:line="240" w:lineRule="auto"/>
      <w:outlineLvl w:val="0"/>
    </w:pPr>
    <w:rPr>
      <w:b/>
      <w:sz w:val="26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link w:val="Heading3Char"/>
    <w:uiPriority w:val="99"/>
    <w:qFormat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Title">
    <w:name w:val="Title"/>
    <w:basedOn w:val="Heading1"/>
    <w:next w:val="Normal"/>
    <w:link w:val="TitleChar"/>
    <w:uiPriority w:val="10"/>
    <w:qFormat/>
    <w:pPr>
      <w:jc w:val="center"/>
    </w:pPr>
    <w:rPr>
      <w:sz w:val="54"/>
    </w:rPr>
  </w:style>
  <w:style w:type="character" w:customStyle="1" w:styleId="Heading1Char">
    <w:name w:val="Heading 1 Char"/>
    <w:link w:val="Heading1"/>
    <w:uiPriority w:val="9"/>
    <w:qFormat/>
    <w:rPr>
      <w:rFonts w:ascii="Roboto" w:hAnsi="Roboto"/>
      <w:b/>
      <w:color w:val="1C1C1C"/>
      <w:sz w:val="26"/>
      <w:szCs w:val="72"/>
      <w:lang w:eastAsia="en-US"/>
    </w:rPr>
  </w:style>
  <w:style w:type="character" w:customStyle="1" w:styleId="Heading2Char">
    <w:name w:val="Heading 2 Char"/>
    <w:link w:val="Heading2"/>
    <w:uiPriority w:val="99"/>
    <w:qFormat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qFormat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qFormat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pPr>
      <w:ind w:left="624" w:hanging="113"/>
    </w:pPr>
  </w:style>
  <w:style w:type="paragraph" w:customStyle="1" w:styleId="NumberedBullets">
    <w:name w:val="Numbered Bullets"/>
    <w:basedOn w:val="BasicParagraph"/>
    <w:uiPriority w:val="99"/>
    <w:qFormat/>
    <w:pPr>
      <w:ind w:left="624" w:hanging="113"/>
    </w:pPr>
  </w:style>
  <w:style w:type="paragraph" w:styleId="ListParagraph">
    <w:name w:val="List Paragraph"/>
    <w:basedOn w:val="Normal"/>
    <w:uiPriority w:val="34"/>
    <w:qFormat/>
    <w:pPr>
      <w:numPr>
        <w:numId w:val="1"/>
      </w:numPr>
      <w:spacing w:after="60"/>
      <w:ind w:left="357" w:hanging="357"/>
    </w:pPr>
  </w:style>
  <w:style w:type="character" w:customStyle="1" w:styleId="HeaderChar">
    <w:name w:val="Header Char"/>
    <w:link w:val="Header"/>
    <w:uiPriority w:val="99"/>
    <w:qFormat/>
    <w:rPr>
      <w:rFonts w:ascii="SF Cartoonist Hand" w:hAnsi="SF Cartoonist Hand"/>
      <w:color w:val="1C1C1C"/>
      <w:sz w:val="24"/>
    </w:rPr>
  </w:style>
  <w:style w:type="character" w:customStyle="1" w:styleId="FooterChar">
    <w:name w:val="Footer Char"/>
    <w:link w:val="Footer"/>
    <w:uiPriority w:val="99"/>
    <w:qFormat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</w:style>
  <w:style w:type="character" w:customStyle="1" w:styleId="AimChar">
    <w:name w:val="Aim Char"/>
    <w:link w:val="Aim"/>
    <w:qFormat/>
    <w:rPr>
      <w:rFonts w:ascii="SF Cartoonist Hand" w:hAnsi="SF Cartoonist Hand"/>
      <w:color w:val="1C1C1C"/>
      <w:sz w:val="24"/>
      <w:szCs w:val="22"/>
    </w:rPr>
  </w:style>
  <w:style w:type="character" w:customStyle="1" w:styleId="TitleChar">
    <w:name w:val="Title Char"/>
    <w:link w:val="Title"/>
    <w:uiPriority w:val="10"/>
    <w:qFormat/>
    <w:rPr>
      <w:rFonts w:ascii="Roboto" w:hAnsi="Roboto"/>
      <w:b/>
      <w:color w:val="1C1C1C"/>
      <w:sz w:val="54"/>
      <w:szCs w:val="72"/>
      <w:lang w:eastAsia="en-US"/>
    </w:rPr>
  </w:style>
  <w:style w:type="character" w:customStyle="1" w:styleId="TableHeadersChar">
    <w:name w:val="Table Headers Char"/>
    <w:link w:val="TableHeaders"/>
    <w:qFormat/>
    <w:locked/>
    <w:rPr>
      <w:rFonts w:ascii="BPreplay" w:hAnsi="BPreplay"/>
      <w:color w:val="4A4A4A"/>
      <w:sz w:val="14"/>
      <w:szCs w:val="22"/>
    </w:rPr>
  </w:style>
  <w:style w:type="paragraph" w:customStyle="1" w:styleId="TableHeaders">
    <w:name w:val="Table Headers"/>
    <w:basedOn w:val="Normal"/>
    <w:link w:val="TableHeadersChar"/>
    <w:qFormat/>
    <w:pPr>
      <w:spacing w:after="0" w:line="264" w:lineRule="auto"/>
      <w:jc w:val="both"/>
    </w:pPr>
    <w:rPr>
      <w:rFonts w:ascii="BPreplay" w:hAnsi="BPreplay"/>
      <w:color w:val="4A4A4A"/>
      <w:sz w:val="14"/>
    </w:rPr>
  </w:style>
  <w:style w:type="character" w:customStyle="1" w:styleId="TableTextChar">
    <w:name w:val="Table Text Char"/>
    <w:link w:val="TableText"/>
    <w:qFormat/>
    <w:locked/>
    <w:rPr>
      <w:rFonts w:ascii="BPreplay" w:hAnsi="BPreplay"/>
      <w:szCs w:val="22"/>
    </w:rPr>
  </w:style>
  <w:style w:type="paragraph" w:customStyle="1" w:styleId="TableText">
    <w:name w:val="Table Text"/>
    <w:basedOn w:val="Normal"/>
    <w:link w:val="TableTextChar"/>
    <w:qFormat/>
    <w:pPr>
      <w:spacing w:after="0" w:line="240" w:lineRule="auto"/>
      <w:jc w:val="both"/>
    </w:pPr>
    <w:rPr>
      <w:rFonts w:ascii="BPreplay" w:hAnsi="BPreplay"/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dult%20Information%20(A4)\%23Word\Adult%20Information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47B526-4D7F-4BCE-8FAF-F53B6A20C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Adult Information Template Portrait</Template>
  <TotalTime>5</TotalTime>
  <Pages>3</Pages>
  <Words>291</Words>
  <Characters>1662</Characters>
  <Application>Microsoft Office Word</Application>
  <DocSecurity>0</DocSecurity>
  <Lines>13</Lines>
  <Paragraphs>3</Paragraphs>
  <ScaleCrop>false</ScaleCrop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Swift</dc:creator>
  <cp:lastModifiedBy>Staff</cp:lastModifiedBy>
  <cp:revision>3</cp:revision>
  <cp:lastPrinted>2024-01-20T21:54:00Z</cp:lastPrinted>
  <dcterms:created xsi:type="dcterms:W3CDTF">2022-06-08T10:02:00Z</dcterms:created>
  <dcterms:modified xsi:type="dcterms:W3CDTF">2025-08-16T12:56:00Z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2057-12.2.0.13359</vt:lpwstr>
  </property>
  <property fmtid="{D5CDD505-2E9C-101B-9397-08002B2CF9AE}" pid="3" name="ICV">
    <vt:lpwstr>F7D416CAD7A24A5F9FCD6B0881474D15_13</vt:lpwstr>
  </property>
</Properties>
</file>